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2F166A5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E00C18" w:rsidRPr="00E00C18">
        <w:rPr>
          <w:rFonts w:asciiTheme="minorHAnsi" w:hAnsiTheme="minorHAnsi" w:cstheme="minorHAnsi"/>
          <w:sz w:val="22"/>
          <w:szCs w:val="22"/>
        </w:rPr>
        <w:t>Jiřina Zezulová</w:t>
      </w:r>
      <w:r w:rsidRPr="00E00C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71E6BB74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E00C18">
        <w:rPr>
          <w:rFonts w:asciiTheme="minorHAnsi" w:hAnsiTheme="minorHAnsi" w:cstheme="minorHAnsi"/>
          <w:sz w:val="22"/>
          <w:szCs w:val="22"/>
        </w:rPr>
        <w:t>www.pesnaspektru.cz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2D2BA9FC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E00C18">
        <w:rPr>
          <w:rFonts w:asciiTheme="minorHAnsi" w:hAnsiTheme="minorHAnsi" w:cstheme="minorHAnsi"/>
          <w:color w:val="000000" w:themeColor="text1"/>
          <w:sz w:val="22"/>
          <w:szCs w:val="22"/>
        </w:rPr>
        <w:t>poskytování</w:t>
      </w:r>
      <w:commentRangeStart w:id="1"/>
      <w:r w:rsidR="00764B90" w:rsidRPr="00E00C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prodej</w:t>
      </w:r>
      <w:r w:rsidR="00E00C18" w:rsidRPr="00E00C1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64B90" w:rsidRPr="00E00C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zboží</w:t>
      </w:r>
      <w:r w:rsidRPr="00E00C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"/>
      <w:r w:rsidR="009C1D99" w:rsidRPr="00E00C18">
        <w:rPr>
          <w:rStyle w:val="Odkaznakoment"/>
          <w:rFonts w:ascii="Calibri" w:eastAsiaTheme="minorHAnsi" w:hAnsi="Calibri" w:cs="Calibri"/>
        </w:rPr>
        <w:commentReference w:id="1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0FAB677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E00C18">
        <w:rPr>
          <w:rFonts w:asciiTheme="minorHAnsi" w:hAnsiTheme="minorHAnsi" w:cstheme="minorHAnsi"/>
          <w:color w:val="000000" w:themeColor="text1"/>
        </w:rPr>
        <w:t>Jméno a příjmení, kontaktní adresa, telefonní číslo a email.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C9190AF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</w:t>
      </w:r>
      <w:r w:rsidRPr="00E00C18">
        <w:rPr>
          <w:rFonts w:asciiTheme="minorHAnsi" w:hAnsiTheme="minorHAnsi" w:cstheme="minorHAnsi"/>
          <w:color w:val="000000" w:themeColor="text1"/>
        </w:rPr>
        <w:t xml:space="preserve">ohledně </w:t>
      </w:r>
      <w:commentRangeStart w:id="2"/>
      <w:r w:rsidRPr="00E00C18">
        <w:rPr>
          <w:rFonts w:asciiTheme="minorHAnsi" w:hAnsiTheme="minorHAnsi" w:cstheme="minorHAnsi"/>
          <w:color w:val="000000" w:themeColor="text1"/>
        </w:rPr>
        <w:t>zboží</w:t>
      </w:r>
      <w:r w:rsidR="00D45FD6">
        <w:rPr>
          <w:rFonts w:asciiTheme="minorHAnsi" w:hAnsiTheme="minorHAnsi" w:cstheme="minorHAnsi"/>
          <w:color w:val="000000" w:themeColor="text1"/>
        </w:rPr>
        <w:t>.</w:t>
      </w:r>
      <w:commentRangeEnd w:id="2"/>
      <w:r w:rsidR="00F256DD">
        <w:rPr>
          <w:rStyle w:val="Odkaznakoment"/>
        </w:rPr>
        <w:commentReference w:id="2"/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3D7DBB7A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E00C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2roky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3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3"/>
      <w:r w:rsidR="00C76CA8">
        <w:rPr>
          <w:rStyle w:val="Odkaznakoment"/>
          <w:rFonts w:ascii="Calibri" w:eastAsiaTheme="minorHAnsi" w:hAnsi="Calibri" w:cs="Calibri"/>
        </w:rPr>
        <w:commentReference w:id="3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3C74C7EC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E00C18">
        <w:rPr>
          <w:rFonts w:asciiTheme="minorHAnsi" w:hAnsiTheme="minorHAnsi" w:cstheme="minorHAnsi"/>
          <w:color w:val="000000" w:themeColor="text1"/>
        </w:rPr>
        <w:t>telefon a e-mail.</w:t>
      </w:r>
      <w:commentRangeStart w:id="4"/>
      <w:r>
        <w:rPr>
          <w:rFonts w:asciiTheme="minorHAnsi" w:hAnsiTheme="minorHAnsi" w:cstheme="minorHAnsi"/>
          <w:color w:val="000000" w:themeColor="text1"/>
        </w:rPr>
        <w:t xml:space="preserve"> </w:t>
      </w:r>
      <w:commentRangeEnd w:id="4"/>
      <w:r w:rsidR="00C76CA8">
        <w:rPr>
          <w:rStyle w:val="Odkaznakoment"/>
        </w:rPr>
        <w:commentReference w:id="4"/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757D649C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E00C18">
        <w:rPr>
          <w:rFonts w:asciiTheme="minorHAnsi" w:hAnsiTheme="minorHAnsi" w:cstheme="minorHAnsi"/>
          <w:color w:val="000000" w:themeColor="text1"/>
        </w:rPr>
        <w:t>zboží</w:t>
      </w:r>
      <w:r w:rsidR="00E00C18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5"/>
      <w:r w:rsidR="00BD0AB3">
        <w:rPr>
          <w:rFonts w:asciiTheme="minorHAnsi" w:hAnsiTheme="minorHAnsi" w:cstheme="minorHAnsi"/>
          <w:color w:val="000000" w:themeColor="text1"/>
        </w:rPr>
        <w:t>jiné</w:t>
      </w:r>
      <w:commentRangeEnd w:id="5"/>
      <w:r w:rsidR="00A16004">
        <w:rPr>
          <w:rStyle w:val="Odkaznakoment"/>
        </w:rPr>
        <w:commentReference w:id="5"/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D7E8CC5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E00C18">
        <w:rPr>
          <w:rFonts w:asciiTheme="minorHAnsi" w:hAnsiTheme="minorHAnsi" w:cstheme="minorHAnsi"/>
          <w:color w:val="000000" w:themeColor="text1"/>
          <w:sz w:val="22"/>
          <w:szCs w:val="22"/>
        </w:rPr>
        <w:t>2 roky</w:t>
      </w:r>
      <w:commentRangeStart w:id="6"/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6"/>
      <w:r w:rsidR="00A16004">
        <w:rPr>
          <w:rStyle w:val="Odkaznakoment"/>
          <w:rFonts w:ascii="Calibri" w:eastAsiaTheme="minorHAnsi" w:hAnsi="Calibri" w:cs="Calibri"/>
        </w:rPr>
        <w:commentReference w:id="6"/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7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7"/>
      <w:r w:rsidR="00A16004">
        <w:rPr>
          <w:rStyle w:val="Odkaznakoment"/>
        </w:rPr>
        <w:commentReference w:id="7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92FA700" w14:textId="2A69E65D" w:rsidR="00E60711" w:rsidRDefault="00E00C18" w:rsidP="00E00C1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info@pesnaspektru.cz</w:t>
      </w:r>
      <w:commentRangeStart w:id="8"/>
      <w:commentRangeEnd w:id="8"/>
      <w:r w:rsidR="00F256DD">
        <w:rPr>
          <w:rStyle w:val="Odkaznakoment"/>
          <w:rFonts w:ascii="Calibri" w:eastAsiaTheme="minorHAnsi" w:hAnsi="Calibri" w:cs="Calibri"/>
        </w:rPr>
        <w:commentReference w:id="8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32DB3AC5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commentRangeStart w:id="9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proofErr w:type="spellStart"/>
      <w:r w:rsidR="00E00C18">
        <w:rPr>
          <w:rFonts w:asciiTheme="minorHAnsi" w:hAnsiTheme="minorHAnsi" w:cstheme="minorHAnsi"/>
          <w:color w:val="000000" w:themeColor="text1"/>
          <w:sz w:val="22"/>
          <w:szCs w:val="22"/>
        </w:rPr>
        <w:t>Packeta</w:t>
      </w:r>
      <w:proofErr w:type="spellEnd"/>
    </w:p>
    <w:p w14:paraId="59638E4E" w14:textId="1073721C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E00C18">
        <w:rPr>
          <w:rFonts w:asciiTheme="minorHAnsi" w:hAnsiTheme="minorHAnsi" w:cstheme="minorHAnsi"/>
          <w:color w:val="000000" w:themeColor="text1"/>
          <w:sz w:val="22"/>
          <w:szCs w:val="22"/>
        </w:rPr>
        <w:t>Fio banka</w:t>
      </w:r>
    </w:p>
    <w:p w14:paraId="5D68B728" w14:textId="452E175B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proofErr w:type="spellStart"/>
      <w:r w:rsidR="00E00C18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</w:p>
    <w:commentRangeEnd w:id="9"/>
    <w:p w14:paraId="718657C9" w14:textId="36E483A8" w:rsidR="009241C7" w:rsidRDefault="00033E9D" w:rsidP="00E00C18">
      <w:pPr>
        <w:pStyle w:val="Odstavecseseznamem"/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>
        <w:rPr>
          <w:rStyle w:val="Odkaznakoment"/>
          <w:rFonts w:ascii="Calibri" w:eastAsiaTheme="minorHAnsi" w:hAnsi="Calibri" w:cs="Calibri"/>
        </w:rPr>
        <w:commentReference w:id="9"/>
      </w: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58420A3C" w14:textId="2B847D98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0F6ACDD1" w14:textId="60F79FB5" w:rsidR="00163078" w:rsidRPr="00E00C18" w:rsidRDefault="00E00C18" w:rsidP="00C47B60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00C18">
        <w:rPr>
          <w:rFonts w:asciiTheme="minorHAnsi" w:hAnsiTheme="minorHAnsi" w:cstheme="minorHAnsi"/>
          <w:color w:val="000000" w:themeColor="text1"/>
        </w:rPr>
        <w:t>Policie ČR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10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10"/>
      <w:r w:rsidR="00033E9D">
        <w:rPr>
          <w:rStyle w:val="Odkaznakoment"/>
        </w:rPr>
        <w:commentReference w:id="10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16B6CD9B" w:rsidR="00466381" w:rsidRDefault="00466381" w:rsidP="00466381">
      <w:pPr>
        <w:ind w:left="426"/>
      </w:pPr>
      <w:r>
        <w:lastRenderedPageBreak/>
        <w:t xml:space="preserve">V naší společnosti </w:t>
      </w:r>
      <w:commentRangeStart w:id="11"/>
      <w:r w:rsidRPr="00E00C18">
        <w:t>nemáme</w:t>
      </w:r>
      <w:r>
        <w:t xml:space="preserve"> </w:t>
      </w:r>
      <w:commentRangeEnd w:id="11"/>
      <w:r w:rsidR="00033E9D">
        <w:rPr>
          <w:rStyle w:val="Odkaznakoment"/>
        </w:rPr>
        <w:commentReference w:id="11"/>
      </w:r>
      <w:r>
        <w:t>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7DFA6788" w:rsidR="007340B9" w:rsidRDefault="007340B9" w:rsidP="00466381">
      <w:pPr>
        <w:ind w:left="426"/>
      </w:pPr>
      <w:r>
        <w:t xml:space="preserve">V naší společnosti </w:t>
      </w:r>
      <w:commentRangeStart w:id="12"/>
      <w:r w:rsidRPr="00E00C18">
        <w:t>nedochází</w:t>
      </w:r>
      <w:r w:rsidR="009E20C6">
        <w:t xml:space="preserve"> </w:t>
      </w:r>
      <w:commentRangeEnd w:id="12"/>
      <w:r w:rsidR="00867B18">
        <w:rPr>
          <w:rStyle w:val="Odkaznakoment"/>
        </w:rPr>
        <w:commentReference w:id="12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2C3B3A61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E00C18">
        <w:rPr>
          <w:rFonts w:asciiTheme="minorHAnsi" w:hAnsiTheme="minorHAnsi" w:cstheme="minorHAnsi"/>
          <w:color w:val="000000" w:themeColor="text1"/>
        </w:rPr>
        <w:t>info</w:t>
      </w:r>
      <w:r w:rsidR="00E00C18" w:rsidRPr="00E00C18">
        <w:rPr>
          <w:rFonts w:ascii="Sans Serif Collection" w:hAnsi="Sans Serif Collection" w:cs="Sans Serif Collection"/>
          <w:color w:val="000000" w:themeColor="text1"/>
          <w:sz w:val="20"/>
          <w:szCs w:val="20"/>
        </w:rPr>
        <w:t>@pesnaspektru.cz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E00C18">
        <w:rPr>
          <w:rFonts w:asciiTheme="minorHAnsi" w:hAnsiTheme="minorHAnsi" w:cstheme="minorHAnsi"/>
          <w:color w:val="000000" w:themeColor="text1"/>
        </w:rPr>
        <w:t>739080648.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737DB210" w:rsidR="001C70AE" w:rsidRPr="00143DF6" w:rsidRDefault="004611E1" w:rsidP="001C70AE">
            <w:pPr>
              <w:rPr>
                <w:rFonts w:eastAsia="Times New Roman"/>
                <w:color w:val="000000"/>
              </w:rPr>
            </w:pPr>
            <w:commentRangeStart w:id="13"/>
            <w:r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</w:rPr>
              <w:t>Analytics</w:t>
            </w:r>
            <w:commentRangeEnd w:id="13"/>
            <w:proofErr w:type="spellEnd"/>
            <w:r w:rsidR="001C70AE" w:rsidRPr="00143DF6">
              <w:rPr>
                <w:rStyle w:val="Odkaznakoment"/>
                <w:sz w:val="22"/>
                <w:szCs w:val="22"/>
              </w:rPr>
              <w:commentReference w:id="13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12DB10FC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="004611E1">
              <w:rPr>
                <w:rFonts w:eastAsia="Times New Roman"/>
                <w:color w:val="000000"/>
              </w:rPr>
              <w:t>Google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2FA0ADB8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="004611E1">
              <w:rPr>
                <w:rFonts w:eastAsia="Times New Roman"/>
                <w:color w:val="000000"/>
              </w:rPr>
              <w:t>Statistiky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1FF00522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Relační /Permanentní ([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 hodin)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lastRenderedPageBreak/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7A7A7B0A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4611E1">
        <w:rPr>
          <w:rFonts w:asciiTheme="minorHAnsi" w:hAnsiTheme="minorHAnsi" w:cstheme="minorHAnsi"/>
          <w:color w:val="000000" w:themeColor="text1"/>
        </w:rPr>
        <w:t>1.2.2023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5411844E" w14:textId="02A67248" w:rsidR="00F256DD" w:rsidRDefault="00F256D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3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4" w:author="Autor" w:initials="A">
    <w:p w14:paraId="57E88AB5" w14:textId="77777777" w:rsidR="00C76CA8" w:rsidRPr="00C76CA8" w:rsidRDefault="00C76CA8" w:rsidP="00C76CA8">
      <w:pPr>
        <w:pStyle w:val="Textkomente"/>
      </w:pPr>
      <w:r>
        <w:rPr>
          <w:rStyle w:val="Odkaznakoment"/>
        </w:rPr>
        <w:annotationRef/>
      </w:r>
      <w:r w:rsidRPr="00C76CA8">
        <w:rPr>
          <w:highlight w:val="white"/>
        </w:rPr>
        <w:t>Sem vyplňte osobní údaje, které požadujete od zákazníka při vytváření objednávky, a budete s nimi dál pracovat i po uzavření objednávky. Typicky jde o jméno, příjmení a adresu.</w:t>
      </w:r>
    </w:p>
    <w:p w14:paraId="27783137" w14:textId="0F1E2197" w:rsidR="00C76CA8" w:rsidRDefault="00C76CA8">
      <w:pPr>
        <w:pStyle w:val="Textkomente"/>
      </w:pPr>
    </w:p>
  </w:comment>
  <w:comment w:id="5" w:author="Autor" w:initials="A">
    <w:p w14:paraId="12CA1A83" w14:textId="77777777" w:rsidR="00A16004" w:rsidRPr="00033E9D" w:rsidRDefault="00A16004" w:rsidP="00A16004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Textkomente"/>
      </w:pPr>
    </w:p>
  </w:comment>
  <w:comment w:id="6" w:author="Autor" w:initials="A">
    <w:p w14:paraId="48ABD8A8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Vyplňte dobu, po kterou budete mít osobní údaje u sebe, pokud dojde k uzavření smlouvy. Nezapomeňte, že doba uchování a zpracování je vždy různá – vždy ale musí jít o dobu minimální, tedy o dobu nevyhnutelně nutnou, která často vyplývá z jednotlivých právních předpisů, které regulují Vaši oblast podnikání. V tomto případě je to nejčastěji 10 roků od nákupu, ale může se to lišit!</w:t>
      </w:r>
    </w:p>
    <w:p w14:paraId="03A390DB" w14:textId="77777777" w:rsidR="00A16004" w:rsidRPr="00033E9D" w:rsidRDefault="00A16004" w:rsidP="00A16004">
      <w:pPr>
        <w:pStyle w:val="Textkomente"/>
      </w:pPr>
    </w:p>
    <w:p w14:paraId="34F8E3A5" w14:textId="77777777" w:rsidR="00A16004" w:rsidRPr="00033E9D" w:rsidRDefault="00A16004" w:rsidP="00A16004">
      <w:pPr>
        <w:pStyle w:val="Textkomente"/>
      </w:pPr>
      <w:r w:rsidRPr="00033E9D">
        <w:rPr>
          <w:highlight w:val="white"/>
        </w:rPr>
        <w:t>Po uplynutí konkrétní doby zpracování je potřeba osobní údaje vymazat.</w:t>
      </w:r>
    </w:p>
    <w:p w14:paraId="0D8A76F8" w14:textId="4B4212B9" w:rsidR="00A16004" w:rsidRPr="00033E9D" w:rsidRDefault="00A16004">
      <w:pPr>
        <w:pStyle w:val="Textkomente"/>
      </w:pPr>
    </w:p>
  </w:comment>
  <w:comment w:id="7" w:author="Autor" w:initials="A">
    <w:p w14:paraId="5F2EC117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e"/>
      </w:pPr>
    </w:p>
  </w:comment>
  <w:comment w:id="8" w:author="Autor" w:initials="A">
    <w:p w14:paraId="3EF96955" w14:textId="6367B363" w:rsidR="00F256DD" w:rsidRDefault="00F256DD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Doplňte vaši mailovou adresu</w:t>
      </w:r>
      <w:r w:rsidR="007450DD">
        <w:rPr>
          <w:noProof/>
        </w:rPr>
        <w:t>.</w:t>
      </w:r>
    </w:p>
  </w:comment>
  <w:comment w:id="9" w:author="Autor" w:initials="A">
    <w:p w14:paraId="4FD9481C" w14:textId="1182D504" w:rsidR="00033E9D" w:rsidRDefault="00033E9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Tady uveďte zpracovatele – externí subjekty, které budou mít k údajům přístup a mohou s nimi pracovat nebo k nim mají přístup. To se ale netýká vašich zaměstnanců, kteří nejsou zpracovateli údajů. (Pozor, jestliže máte dodavatele, fyzickou osobu na IČ, která může být v pozici zpracovatele.)</w:t>
      </w:r>
    </w:p>
  </w:comment>
  <w:comment w:id="10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proofErr w:type="spellStart"/>
      <w:r>
        <w:rPr>
          <w:highlight w:val="white"/>
          <w:lang w:val="sk-SK"/>
        </w:rPr>
        <w:t>Pokud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se</w:t>
      </w:r>
      <w:proofErr w:type="spellEnd"/>
      <w:r>
        <w:rPr>
          <w:highlight w:val="white"/>
          <w:lang w:val="sk-SK"/>
        </w:rPr>
        <w:t xml:space="preserve"> osobní údaje </w:t>
      </w:r>
      <w:proofErr w:type="spellStart"/>
      <w:r>
        <w:rPr>
          <w:highlight w:val="white"/>
          <w:lang w:val="sk-SK"/>
        </w:rPr>
        <w:t>dostanou</w:t>
      </w:r>
      <w:proofErr w:type="spellEnd"/>
      <w:r>
        <w:rPr>
          <w:highlight w:val="white"/>
          <w:lang w:val="sk-SK"/>
        </w:rPr>
        <w:t xml:space="preserve"> mimo EU (pozor </w:t>
      </w:r>
      <w:proofErr w:type="spellStart"/>
      <w:r>
        <w:rPr>
          <w:highlight w:val="white"/>
          <w:lang w:val="sk-SK"/>
        </w:rPr>
        <w:t>např</w:t>
      </w:r>
      <w:proofErr w:type="spellEnd"/>
      <w:r>
        <w:rPr>
          <w:highlight w:val="white"/>
          <w:lang w:val="sk-SK"/>
        </w:rPr>
        <w:t xml:space="preserve">. na americké nástroje ap.), musíte tuto </w:t>
      </w:r>
      <w:proofErr w:type="spellStart"/>
      <w:r>
        <w:rPr>
          <w:highlight w:val="white"/>
          <w:lang w:val="sk-SK"/>
        </w:rPr>
        <w:t>větu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upravit</w:t>
      </w:r>
      <w:proofErr w:type="spellEnd"/>
      <w:r>
        <w:rPr>
          <w:highlight w:val="white"/>
          <w:lang w:val="sk-SK"/>
        </w:rPr>
        <w:t xml:space="preserve"> na </w:t>
      </w:r>
      <w:proofErr w:type="spellStart"/>
      <w:r>
        <w:rPr>
          <w:highlight w:val="white"/>
          <w:lang w:val="sk-SK"/>
        </w:rPr>
        <w:t>míru</w:t>
      </w:r>
      <w:proofErr w:type="spellEnd"/>
      <w:r>
        <w:rPr>
          <w:highlight w:val="white"/>
          <w:lang w:val="sk-SK"/>
        </w:rPr>
        <w:t xml:space="preserve"> a </w:t>
      </w:r>
      <w:proofErr w:type="spellStart"/>
      <w:r>
        <w:rPr>
          <w:highlight w:val="white"/>
          <w:lang w:val="sk-SK"/>
        </w:rPr>
        <w:t>zjistit</w:t>
      </w:r>
      <w:proofErr w:type="spellEnd"/>
      <w:r>
        <w:rPr>
          <w:highlight w:val="white"/>
          <w:lang w:val="sk-SK"/>
        </w:rPr>
        <w:t xml:space="preserve">, </w:t>
      </w:r>
      <w:proofErr w:type="spellStart"/>
      <w:r>
        <w:rPr>
          <w:highlight w:val="white"/>
          <w:lang w:val="sk-SK"/>
        </w:rPr>
        <w:t>jestli</w:t>
      </w:r>
      <w:proofErr w:type="spellEnd"/>
      <w:r>
        <w:rPr>
          <w:highlight w:val="white"/>
          <w:lang w:val="sk-SK"/>
        </w:rPr>
        <w:t xml:space="preserve"> je použití nebo </w:t>
      </w:r>
      <w:proofErr w:type="spellStart"/>
      <w:r>
        <w:rPr>
          <w:highlight w:val="white"/>
          <w:lang w:val="sk-SK"/>
        </w:rPr>
        <w:t>umístění</w:t>
      </w:r>
      <w:proofErr w:type="spellEnd"/>
      <w:r>
        <w:rPr>
          <w:highlight w:val="white"/>
          <w:lang w:val="sk-SK"/>
        </w:rPr>
        <w:t xml:space="preserve"> mimo EU </w:t>
      </w:r>
      <w:proofErr w:type="spellStart"/>
      <w:r>
        <w:rPr>
          <w:highlight w:val="white"/>
          <w:lang w:val="sk-SK"/>
        </w:rPr>
        <w:t>právně</w:t>
      </w:r>
      <w:proofErr w:type="spellEnd"/>
      <w:r>
        <w:rPr>
          <w:highlight w:val="white"/>
          <w:lang w:val="sk-SK"/>
        </w:rPr>
        <w:t xml:space="preserve"> v </w:t>
      </w:r>
      <w:proofErr w:type="spellStart"/>
      <w:r>
        <w:rPr>
          <w:highlight w:val="white"/>
          <w:lang w:val="sk-SK"/>
        </w:rPr>
        <w:t>pořádku</w:t>
      </w:r>
      <w:proofErr w:type="spellEnd"/>
      <w:r>
        <w:rPr>
          <w:highlight w:val="white"/>
          <w:lang w:val="sk-SK"/>
        </w:rPr>
        <w:t>.</w:t>
      </w:r>
    </w:p>
  </w:comment>
  <w:comment w:id="11" w:author="Autor" w:initials="A">
    <w:p w14:paraId="2A30562B" w14:textId="64A0D2FF" w:rsidR="00033E9D" w:rsidRPr="00033E9D" w:rsidRDefault="00033E9D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Ve Vašem e-shopu</w:t>
      </w:r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12" w:author="Autor" w:initials="A">
    <w:p w14:paraId="7490EDD7" w14:textId="5D8E5BFD" w:rsidR="00867B18" w:rsidRDefault="00867B1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variantu.</w:t>
      </w:r>
    </w:p>
  </w:comment>
  <w:comment w:id="13" w:author="Autor" w:initials="A">
    <w:p w14:paraId="094F5C72" w14:textId="79817278" w:rsidR="001C70AE" w:rsidRDefault="001C70AE">
      <w:pPr>
        <w:pStyle w:val="Textkomente"/>
      </w:pPr>
      <w:r>
        <w:rPr>
          <w:rStyle w:val="Odkaznakoment"/>
        </w:rPr>
        <w:annotationRef/>
      </w:r>
      <w:r>
        <w:t xml:space="preserve">Doporučujeme doplnit alespoň některé základní soubory cookies (včetně uvedení vydavatele, např. Google </w:t>
      </w:r>
      <w:proofErr w:type="spellStart"/>
      <w:r>
        <w:t>Analytics</w:t>
      </w:r>
      <w:proofErr w:type="spellEnd"/>
      <w:r>
        <w:t xml:space="preserve">, účelu a doby uložení), které používáte, příp. např. reklamní cookies či cookies třetích stran. Pro úplnost upozorňujeme, že jako provozovatel webové stránky </w:t>
      </w:r>
      <w:r w:rsidR="008748C8">
        <w:t>jste povinni mít přehled a vést seznam všech souborů cookies, které na svých webových stránkách používáte.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0"/>
  <w15:commentEx w15:paraId="2F40777D" w15:done="0"/>
  <w15:commentEx w15:paraId="5411844E" w15:done="0"/>
  <w15:commentEx w15:paraId="5556F43A" w15:done="0"/>
  <w15:commentEx w15:paraId="27783137" w15:done="0"/>
  <w15:commentEx w15:paraId="4BE93D56" w15:done="0"/>
  <w15:commentEx w15:paraId="0D8A76F8" w15:done="0"/>
  <w15:commentEx w15:paraId="4B048451" w15:done="0"/>
  <w15:commentEx w15:paraId="3EF96955" w15:done="0"/>
  <w15:commentEx w15:paraId="4FD9481C" w15:done="0"/>
  <w15:commentEx w15:paraId="07E7406A" w15:done="0"/>
  <w15:commentEx w15:paraId="2A30562B" w15:done="0"/>
  <w15:commentEx w15:paraId="7490EDD7" w15:done="0"/>
  <w15:commentEx w15:paraId="094F5C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2F40777D" w16cid:durableId="2486E6B8"/>
  <w16cid:commentId w16cid:paraId="5411844E" w16cid:durableId="2486EBC9"/>
  <w16cid:commentId w16cid:paraId="5556F43A" w16cid:durableId="2480716E"/>
  <w16cid:commentId w16cid:paraId="27783137" w16cid:durableId="24807198"/>
  <w16cid:commentId w16cid:paraId="4BE93D56" w16cid:durableId="248073CC"/>
  <w16cid:commentId w16cid:paraId="0D8A76F8" w16cid:durableId="248073DD"/>
  <w16cid:commentId w16cid:paraId="4B048451" w16cid:durableId="24807455"/>
  <w16cid:commentId w16cid:paraId="3EF96955" w16cid:durableId="2486EBFA"/>
  <w16cid:commentId w16cid:paraId="4FD9481C" w16cid:durableId="248413EA"/>
  <w16cid:commentId w16cid:paraId="07E7406A" w16cid:durableId="248413CA"/>
  <w16cid:commentId w16cid:paraId="2A30562B" w16cid:durableId="24841402"/>
  <w16cid:commentId w16cid:paraId="7490EDD7" w16cid:durableId="24841921"/>
  <w16cid:commentId w16cid:paraId="094F5C72" w16cid:durableId="2562E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B099" w14:textId="77777777" w:rsidR="000A6F1F" w:rsidRDefault="000A6F1F" w:rsidP="00966C62">
      <w:r>
        <w:separator/>
      </w:r>
    </w:p>
  </w:endnote>
  <w:endnote w:type="continuationSeparator" w:id="0">
    <w:p w14:paraId="76D145E1" w14:textId="77777777" w:rsidR="000A6F1F" w:rsidRDefault="000A6F1F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127" w14:textId="77777777" w:rsidR="000A6F1F" w:rsidRDefault="000A6F1F" w:rsidP="00966C62">
      <w:r>
        <w:separator/>
      </w:r>
    </w:p>
  </w:footnote>
  <w:footnote w:type="continuationSeparator" w:id="0">
    <w:p w14:paraId="2BF900D9" w14:textId="77777777" w:rsidR="000A6F1F" w:rsidRDefault="000A6F1F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A6F1F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446A0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11E1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0C18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2024-07-07T18:59:00Z</dcterms:created>
  <dcterms:modified xsi:type="dcterms:W3CDTF">2024-07-07T18:59:00Z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